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7707D" w14:textId="77777777" w:rsidR="006B2CF9" w:rsidRPr="000D24C3" w:rsidRDefault="006B2CF9" w:rsidP="006B2CF9">
      <w:pPr>
        <w:pStyle w:val="Tytuharmonogramu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D24C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61AA53" wp14:editId="2738CE08">
            <wp:extent cx="1383217" cy="655320"/>
            <wp:effectExtent l="0" t="0" r="0" b="0"/>
            <wp:docPr id="2" name="Obraz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42" cy="68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5906" w14:textId="3C5A3B09" w:rsidR="008A65D7" w:rsidRPr="000D24C3" w:rsidRDefault="008A65D7" w:rsidP="008A65D7">
      <w:pPr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40"/>
          <w:lang w:val="en-GB"/>
        </w:rPr>
      </w:pP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40"/>
          <w:lang w:val="en-GB"/>
        </w:rPr>
        <w:t>University of Silesia, Faculty of Science and Technology, Katowice, Poland</w:t>
      </w:r>
    </w:p>
    <w:p w14:paraId="50A07AF7" w14:textId="77777777" w:rsidR="008A65D7" w:rsidRPr="000D24C3" w:rsidRDefault="008A65D7" w:rsidP="008A65D7">
      <w:pPr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40"/>
          <w:szCs w:val="40"/>
          <w:lang w:val="en-GB"/>
        </w:rPr>
      </w:pP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40"/>
          <w:lang w:val="en-GB"/>
        </w:rPr>
        <w:t>Interdisciplinary International Silesian Summer School 2022 on</w:t>
      </w: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40"/>
          <w:szCs w:val="40"/>
          <w:lang w:val="en-GB"/>
        </w:rPr>
        <w:t xml:space="preserve"> </w:t>
      </w:r>
    </w:p>
    <w:p w14:paraId="379A4706" w14:textId="5204E768" w:rsidR="008A65D7" w:rsidRPr="004158DA" w:rsidRDefault="009C6636" w:rsidP="008A65D7">
      <w:pPr>
        <w:jc w:val="center"/>
        <w:rPr>
          <w:rStyle w:val="markedcontent"/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</w:pPr>
      <w:r w:rsidRPr="004158DA">
        <w:rPr>
          <w:rStyle w:val="markedcontent"/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>“</w:t>
      </w:r>
      <w:r w:rsidR="008A65D7" w:rsidRPr="004158DA">
        <w:rPr>
          <w:rFonts w:ascii="Times New Roman" w:hAnsi="Times New Roman" w:cs="Times New Roman"/>
          <w:b/>
          <w:color w:val="2F5496" w:themeColor="accent1" w:themeShade="BF"/>
          <w:sz w:val="48"/>
          <w:szCs w:val="40"/>
          <w:lang w:val="en-GB"/>
        </w:rPr>
        <w:t>Vinci</w:t>
      </w:r>
      <w:r w:rsidR="008A65D7" w:rsidRPr="004158DA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 xml:space="preserve"> – D</w:t>
      </w:r>
      <w:r w:rsidR="008A65D7" w:rsidRPr="004158DA">
        <w:rPr>
          <w:rFonts w:ascii="Times New Roman" w:hAnsi="Times New Roman" w:cs="Times New Roman"/>
          <w:color w:val="C00000"/>
          <w:sz w:val="40"/>
          <w:szCs w:val="40"/>
          <w:lang w:val="en-GB"/>
        </w:rPr>
        <w:t>i</w:t>
      </w:r>
      <w:r w:rsidR="008A65D7" w:rsidRPr="004158DA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>v</w:t>
      </w:r>
      <w:r w:rsidR="008A65D7" w:rsidRPr="004158DA">
        <w:rPr>
          <w:rFonts w:ascii="Times New Roman" w:hAnsi="Times New Roman" w:cs="Times New Roman"/>
          <w:color w:val="C00000"/>
          <w:sz w:val="40"/>
          <w:szCs w:val="40"/>
          <w:lang w:val="en-GB"/>
        </w:rPr>
        <w:t>e</w:t>
      </w:r>
      <w:r w:rsidR="008A65D7" w:rsidRPr="004158DA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 xml:space="preserve"> i</w:t>
      </w:r>
      <w:r w:rsidR="008A65D7" w:rsidRPr="004158DA">
        <w:rPr>
          <w:rFonts w:ascii="Times New Roman" w:hAnsi="Times New Roman" w:cs="Times New Roman"/>
          <w:color w:val="C00000"/>
          <w:sz w:val="40"/>
          <w:szCs w:val="40"/>
          <w:lang w:val="en-GB"/>
        </w:rPr>
        <w:t>n</w:t>
      </w:r>
      <w:r w:rsidR="008A65D7" w:rsidRPr="004158DA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>t</w:t>
      </w:r>
      <w:r w:rsidR="008A65D7" w:rsidRPr="004158DA">
        <w:rPr>
          <w:rFonts w:ascii="Times New Roman" w:hAnsi="Times New Roman" w:cs="Times New Roman"/>
          <w:color w:val="C00000"/>
          <w:sz w:val="40"/>
          <w:szCs w:val="40"/>
          <w:lang w:val="en-GB"/>
        </w:rPr>
        <w:t>o</w:t>
      </w:r>
      <w:r w:rsidR="008A65D7" w:rsidRPr="004158DA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 xml:space="preserve"> S</w:t>
      </w:r>
      <w:r w:rsidR="008A65D7" w:rsidRPr="004158DA">
        <w:rPr>
          <w:rFonts w:ascii="Times New Roman" w:hAnsi="Times New Roman" w:cs="Times New Roman"/>
          <w:color w:val="C00000"/>
          <w:sz w:val="40"/>
          <w:szCs w:val="40"/>
          <w:lang w:val="en-GB"/>
        </w:rPr>
        <w:t>c</w:t>
      </w:r>
      <w:r w:rsidR="008A65D7" w:rsidRPr="004158DA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>i</w:t>
      </w:r>
      <w:r w:rsidR="008A65D7" w:rsidRPr="004158DA">
        <w:rPr>
          <w:rFonts w:ascii="Times New Roman" w:hAnsi="Times New Roman" w:cs="Times New Roman"/>
          <w:color w:val="C00000"/>
          <w:sz w:val="40"/>
          <w:szCs w:val="40"/>
          <w:lang w:val="en-GB"/>
        </w:rPr>
        <w:t>e</w:t>
      </w:r>
      <w:r w:rsidR="008A65D7" w:rsidRPr="004158DA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>n</w:t>
      </w:r>
      <w:r w:rsidR="008A65D7" w:rsidRPr="004158DA">
        <w:rPr>
          <w:rFonts w:ascii="Times New Roman" w:hAnsi="Times New Roman" w:cs="Times New Roman"/>
          <w:color w:val="C00000"/>
          <w:sz w:val="40"/>
          <w:szCs w:val="40"/>
          <w:lang w:val="en-GB"/>
        </w:rPr>
        <w:t>c</w:t>
      </w:r>
      <w:r w:rsidR="008A65D7" w:rsidRPr="004158DA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>e</w:t>
      </w:r>
      <w:r w:rsidRPr="004158DA">
        <w:rPr>
          <w:rStyle w:val="markedcontent"/>
          <w:rFonts w:ascii="Times New Roman" w:hAnsi="Times New Roman" w:cs="Times New Roman"/>
          <w:color w:val="2F5496" w:themeColor="accent1" w:themeShade="BF"/>
          <w:sz w:val="40"/>
          <w:szCs w:val="40"/>
          <w:lang w:val="en-GB"/>
        </w:rPr>
        <w:t>”</w:t>
      </w:r>
    </w:p>
    <w:p w14:paraId="51AC7E8A" w14:textId="3D48D6A0" w:rsidR="00383C96" w:rsidRPr="000D24C3" w:rsidRDefault="008A65D7" w:rsidP="00383C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F5496" w:themeColor="accent1" w:themeShade="BF"/>
          <w:sz w:val="22"/>
          <w:szCs w:val="22"/>
          <w:lang w:val="en-GB"/>
        </w:rPr>
      </w:pPr>
      <w:r w:rsidRPr="000D24C3">
        <w:rPr>
          <w:lang w:val="en-GB"/>
        </w:rPr>
        <w:br/>
      </w:r>
      <w:r w:rsidR="00383C96"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The </w:t>
      </w:r>
      <w:hyperlink r:id="rId12" w:history="1">
        <w:r w:rsidR="00383C96" w:rsidRPr="000D5B83">
          <w:rPr>
            <w:rStyle w:val="Hipercze"/>
            <w:sz w:val="22"/>
            <w:szCs w:val="22"/>
            <w:lang w:val="en-GB"/>
          </w:rPr>
          <w:t>Faculty of Science and Technology</w:t>
        </w:r>
      </w:hyperlink>
      <w:r w:rsidR="00383C96"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</w:t>
      </w:r>
      <w:r w:rsidR="000D24C3"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>of</w:t>
      </w:r>
      <w:r w:rsidR="00383C96"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the University of Silesia invites interested and talented students to </w:t>
      </w:r>
      <w:r w:rsidR="000D24C3"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>enrol</w:t>
      </w:r>
      <w:r w:rsidR="00383C96"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in the intensive international summer school </w:t>
      </w:r>
      <w:hyperlink r:id="rId13" w:history="1">
        <w:r w:rsidR="00383C96" w:rsidRPr="000D5B83">
          <w:rPr>
            <w:rStyle w:val="Hipercze"/>
            <w:sz w:val="22"/>
            <w:szCs w:val="22"/>
            <w:lang w:val="en-GB"/>
          </w:rPr>
          <w:t>VINCI</w:t>
        </w:r>
      </w:hyperlink>
      <w:r w:rsidR="00383C96"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- dive into science.</w:t>
      </w:r>
    </w:p>
    <w:p w14:paraId="617F5A2F" w14:textId="77777777" w:rsidR="00383C96" w:rsidRPr="000D24C3" w:rsidRDefault="00383C96" w:rsidP="00383C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F5496" w:themeColor="accent1" w:themeShade="BF"/>
          <w:sz w:val="22"/>
          <w:szCs w:val="22"/>
          <w:lang w:val="en-GB"/>
        </w:rPr>
      </w:pPr>
    </w:p>
    <w:p w14:paraId="6DB3A60C" w14:textId="32A7D737" w:rsidR="00383C96" w:rsidRPr="000D24C3" w:rsidRDefault="00383C96" w:rsidP="00383C96">
      <w:pPr>
        <w:pStyle w:val="paragraph"/>
        <w:spacing w:before="0" w:beforeAutospacing="0" w:after="0" w:afterAutospacing="0"/>
        <w:jc w:val="both"/>
        <w:textAlignment w:val="baseline"/>
        <w:rPr>
          <w:color w:val="2F5496" w:themeColor="accent1" w:themeShade="BF"/>
          <w:sz w:val="22"/>
          <w:szCs w:val="22"/>
          <w:lang w:val="en-GB"/>
        </w:rPr>
      </w:pPr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The </w:t>
      </w:r>
      <w:hyperlink r:id="rId14" w:history="1">
        <w:r w:rsidRPr="000D5B83">
          <w:rPr>
            <w:rStyle w:val="Hipercze"/>
            <w:sz w:val="22"/>
            <w:szCs w:val="22"/>
            <w:lang w:val="en-GB"/>
          </w:rPr>
          <w:t>VINCI</w:t>
        </w:r>
      </w:hyperlink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Summer</w:t>
      </w:r>
      <w:r w:rsidR="000D24C3"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School Programme</w:t>
      </w:r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 offers basic and advanced physics, chemistry, computer science, and materials engineering courses. Summer Students will attend a series of lectures specially prepared for them. Moreover, </w:t>
      </w:r>
      <w:r w:rsid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the </w:t>
      </w:r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School </w:t>
      </w:r>
      <w:r w:rsidR="000D24C3">
        <w:rPr>
          <w:rStyle w:val="normaltextrun"/>
          <w:color w:val="2F5496" w:themeColor="accent1" w:themeShade="BF"/>
          <w:sz w:val="22"/>
          <w:szCs w:val="22"/>
          <w:lang w:val="en-GB"/>
        </w:rPr>
        <w:t>provides</w:t>
      </w:r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a unique opportunity to join in the day-to-day work of research teams </w:t>
      </w:r>
      <w:r w:rsidR="006D5726">
        <w:rPr>
          <w:rStyle w:val="normaltextrun"/>
          <w:color w:val="2F5496" w:themeColor="accent1" w:themeShade="BF"/>
          <w:sz w:val="22"/>
          <w:szCs w:val="22"/>
          <w:lang w:val="en-GB"/>
        </w:rPr>
        <w:t>carrying out</w:t>
      </w:r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experiments at the </w:t>
      </w:r>
      <w:hyperlink r:id="rId15" w:tgtFrame="_blank" w:history="1">
        <w:r w:rsidRPr="000D24C3">
          <w:rPr>
            <w:rStyle w:val="normaltextrun"/>
            <w:color w:val="2F5496" w:themeColor="accent1" w:themeShade="BF"/>
            <w:sz w:val="22"/>
            <w:szCs w:val="22"/>
            <w:u w:val="single"/>
            <w:lang w:val="en-GB"/>
          </w:rPr>
          <w:t>Faculty of Science and Technology</w:t>
        </w:r>
      </w:hyperlink>
      <w:r w:rsidR="000D24C3">
        <w:rPr>
          <w:rStyle w:val="normaltextrun"/>
          <w:color w:val="2F5496" w:themeColor="accent1" w:themeShade="BF"/>
          <w:sz w:val="22"/>
          <w:szCs w:val="22"/>
          <w:u w:val="single"/>
          <w:lang w:val="en-GB"/>
        </w:rPr>
        <w:t xml:space="preserve"> of the </w:t>
      </w:r>
      <w:hyperlink r:id="rId16" w:tgtFrame="_blank" w:history="1">
        <w:r w:rsidRPr="000D24C3">
          <w:rPr>
            <w:rStyle w:val="normaltextrun"/>
            <w:color w:val="2F5496" w:themeColor="accent1" w:themeShade="BF"/>
            <w:sz w:val="22"/>
            <w:szCs w:val="22"/>
            <w:u w:val="single"/>
            <w:lang w:val="en-GB"/>
          </w:rPr>
          <w:t>University of Silesia</w:t>
        </w:r>
      </w:hyperlink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. The courses on </w:t>
      </w:r>
      <w:r w:rsidR="000D24C3">
        <w:rPr>
          <w:rStyle w:val="normaltextrun"/>
          <w:color w:val="2F5496" w:themeColor="accent1" w:themeShade="BF"/>
          <w:sz w:val="22"/>
          <w:szCs w:val="22"/>
          <w:lang w:val="en-GB"/>
        </w:rPr>
        <w:t>P</w:t>
      </w:r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>olish culture and two exc</w:t>
      </w:r>
      <w:r w:rsidR="000D24C3">
        <w:rPr>
          <w:rStyle w:val="normaltextrun"/>
          <w:color w:val="2F5496" w:themeColor="accent1" w:themeShade="BF"/>
          <w:sz w:val="22"/>
          <w:szCs w:val="22"/>
          <w:lang w:val="en-GB"/>
        </w:rPr>
        <w:t>ursions</w:t>
      </w:r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are also part of the program</w:t>
      </w:r>
      <w:r w:rsidR="000D24C3">
        <w:rPr>
          <w:rStyle w:val="normaltextrun"/>
          <w:color w:val="2F5496" w:themeColor="accent1" w:themeShade="BF"/>
          <w:sz w:val="22"/>
          <w:szCs w:val="22"/>
          <w:lang w:val="en-GB"/>
        </w:rPr>
        <w:t>me</w:t>
      </w:r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>. Students are required to prepare a short report (</w:t>
      </w:r>
      <w:r w:rsidRPr="000D24C3">
        <w:rPr>
          <w:rStyle w:val="contextualspellingandgrammarerror"/>
          <w:rFonts w:eastAsiaTheme="majorEastAsia"/>
          <w:color w:val="2F5496" w:themeColor="accent1" w:themeShade="BF"/>
          <w:sz w:val="22"/>
          <w:szCs w:val="22"/>
          <w:lang w:val="en-GB"/>
        </w:rPr>
        <w:t>presentation) on</w:t>
      </w:r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> their work at the </w:t>
      </w:r>
      <w:hyperlink r:id="rId17" w:tgtFrame="_blank" w:history="1">
        <w:r w:rsidRPr="000D24C3">
          <w:rPr>
            <w:rStyle w:val="normaltextrun"/>
            <w:color w:val="2F5496" w:themeColor="accent1" w:themeShade="BF"/>
            <w:sz w:val="22"/>
            <w:szCs w:val="22"/>
            <w:u w:val="single"/>
            <w:lang w:val="en-GB"/>
          </w:rPr>
          <w:t>Faculty of Science and Technology</w:t>
        </w:r>
      </w:hyperlink>
      <w:r w:rsidR="000D24C3">
        <w:rPr>
          <w:rStyle w:val="normaltextrun"/>
          <w:color w:val="2F5496" w:themeColor="accent1" w:themeShade="BF"/>
          <w:sz w:val="22"/>
          <w:szCs w:val="22"/>
          <w:u w:val="single"/>
          <w:lang w:val="en-GB"/>
        </w:rPr>
        <w:t xml:space="preserve"> of the </w:t>
      </w:r>
      <w:hyperlink r:id="rId18" w:tgtFrame="_blank" w:history="1">
        <w:r w:rsidRPr="000D24C3">
          <w:rPr>
            <w:rStyle w:val="normaltextrun"/>
            <w:color w:val="2F5496" w:themeColor="accent1" w:themeShade="BF"/>
            <w:sz w:val="22"/>
            <w:szCs w:val="22"/>
            <w:u w:val="single"/>
            <w:lang w:val="en-GB"/>
          </w:rPr>
          <w:t>University of Silesia</w:t>
        </w:r>
      </w:hyperlink>
      <w:r w:rsidRPr="000D24C3">
        <w:rPr>
          <w:rStyle w:val="normaltextrun"/>
          <w:color w:val="2F5496" w:themeColor="accent1" w:themeShade="BF"/>
          <w:sz w:val="22"/>
          <w:szCs w:val="22"/>
          <w:lang w:val="en-GB"/>
        </w:rPr>
        <w:t>, which should be presented at the end of their stay during the closing seminar.</w:t>
      </w:r>
    </w:p>
    <w:p w14:paraId="1FF6068F" w14:textId="77777777" w:rsidR="00383C96" w:rsidRPr="000D24C3" w:rsidRDefault="00383C96" w:rsidP="00383C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F5496" w:themeColor="accent1" w:themeShade="BF"/>
          <w:sz w:val="22"/>
          <w:szCs w:val="22"/>
          <w:lang w:val="en-GB"/>
        </w:rPr>
      </w:pPr>
    </w:p>
    <w:p w14:paraId="3C665A84" w14:textId="159895A2" w:rsidR="00383C96" w:rsidRPr="00E2392C" w:rsidRDefault="00383C96" w:rsidP="00383C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F5496" w:themeColor="accent1" w:themeShade="BF"/>
          <w:lang w:val="en-GB"/>
        </w:rPr>
      </w:pP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Students from EU and non-EU countries who have completed at least one year of </w:t>
      </w:r>
      <w:r w:rsidR="00AB40B1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1st c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ycle studies or are in the process of</w:t>
      </w:r>
      <w:r w:rsidR="00A46AFA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completing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</w:t>
      </w:r>
      <w:r w:rsidR="00AB40B1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2nd c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ycle studies (</w:t>
      </w:r>
      <w:r w:rsidR="006D5726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in 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computer science</w:t>
      </w:r>
      <w:r w:rsidR="00AB40B1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,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chemical sciences</w:t>
      </w:r>
      <w:r w:rsidR="00AB40B1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,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physical sciences</w:t>
      </w:r>
      <w:r w:rsidR="00AB40B1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,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or materials engineering) can apply to the </w:t>
      </w:r>
      <w:hyperlink r:id="rId19" w:history="1">
        <w:r w:rsidRPr="00E2392C">
          <w:rPr>
            <w:rStyle w:val="normaltextrun"/>
            <w:color w:val="2F5496" w:themeColor="accent1" w:themeShade="BF"/>
            <w:lang w:val="en-GB"/>
          </w:rPr>
          <w:t>VINCI</w:t>
        </w:r>
      </w:hyperlink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School. Each of the 40 participants of the </w:t>
      </w:r>
      <w:r w:rsidRPr="00E2392C">
        <w:rPr>
          <w:rStyle w:val="normaltextrun"/>
          <w:color w:val="2F5496" w:themeColor="accent1" w:themeShade="BF"/>
          <w:lang w:val="en-GB"/>
        </w:rPr>
        <w:t>School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 will receive a scholarship of PLN 5</w:t>
      </w:r>
      <w:r w:rsidR="00AB40B1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,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000</w:t>
      </w:r>
      <w:r w:rsidR="00AB40B1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.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Students will stay</w:t>
      </w:r>
      <w:r w:rsidR="006D5726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at the </w:t>
      </w:r>
      <w:hyperlink r:id="rId20" w:tgtFrame="_blank" w:history="1">
        <w:r w:rsidRPr="00BE1854">
          <w:rPr>
            <w:rStyle w:val="normaltextrun"/>
            <w:color w:val="2F5496" w:themeColor="accent1" w:themeShade="BF"/>
            <w:sz w:val="22"/>
            <w:szCs w:val="22"/>
            <w:lang w:val="en-GB"/>
          </w:rPr>
          <w:t>University of Silesia</w:t>
        </w:r>
      </w:hyperlink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 in Poland</w:t>
      </w:r>
      <w:r w:rsidR="006D5726"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for three weeks</w:t>
      </w:r>
      <w:r w:rsidRPr="00BE1854">
        <w:rPr>
          <w:rStyle w:val="normaltextrun"/>
          <w:color w:val="2F5496" w:themeColor="accent1" w:themeShade="BF"/>
          <w:sz w:val="22"/>
          <w:szCs w:val="22"/>
          <w:lang w:val="en-GB"/>
        </w:rPr>
        <w:t>.</w:t>
      </w:r>
      <w:r w:rsidRPr="00E2392C">
        <w:rPr>
          <w:rStyle w:val="normaltextrun"/>
          <w:color w:val="2F5496" w:themeColor="accent1" w:themeShade="BF"/>
          <w:lang w:val="en-GB"/>
        </w:rPr>
        <w:t> </w:t>
      </w:r>
    </w:p>
    <w:p w14:paraId="6D2F4EBC" w14:textId="31E31C70" w:rsidR="00383C96" w:rsidRPr="00E2392C" w:rsidRDefault="00383C96" w:rsidP="00BE18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F5496" w:themeColor="accent1" w:themeShade="BF"/>
          <w:sz w:val="22"/>
          <w:szCs w:val="22"/>
          <w:lang w:val="en-GB"/>
        </w:rPr>
      </w:pPr>
      <w:r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>The intensive 3-week program</w:t>
      </w:r>
      <w:r w:rsidR="00AB40B1"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>me</w:t>
      </w:r>
      <w:r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includes modules </w:t>
      </w:r>
      <w:r w:rsidR="00AB40B1"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>with</w:t>
      </w:r>
      <w:r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introductory classes and workshops</w:t>
      </w:r>
      <w:r w:rsidR="00C70359"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during which</w:t>
      </w:r>
      <w:r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students participat</w:t>
      </w:r>
      <w:r w:rsidR="00C70359"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>e</w:t>
      </w:r>
      <w:r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in scientific research, lectures by foreign</w:t>
      </w:r>
      <w:r w:rsidR="00AB40B1"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 xml:space="preserve"> </w:t>
      </w:r>
      <w:r w:rsidR="00F85F9F"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>lecturers</w:t>
      </w:r>
      <w:r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>, seminars, classes promoting Polish culture as well as educational and scientific opportunities</w:t>
      </w:r>
      <w:r w:rsidR="00AB40B1" w:rsidRPr="00E2392C">
        <w:rPr>
          <w:rStyle w:val="normaltextrun"/>
          <w:color w:val="2F5496" w:themeColor="accent1" w:themeShade="BF"/>
          <w:sz w:val="22"/>
          <w:szCs w:val="22"/>
          <w:lang w:val="en-GB"/>
        </w:rPr>
        <w:t>.</w:t>
      </w:r>
    </w:p>
    <w:p w14:paraId="70C6B5CC" w14:textId="77777777" w:rsidR="00BE1854" w:rsidRPr="00E2392C" w:rsidRDefault="00BE1854" w:rsidP="00BE18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F5496" w:themeColor="accent1" w:themeShade="BF"/>
          <w:sz w:val="22"/>
          <w:szCs w:val="22"/>
          <w:lang w:val="en-GB"/>
        </w:rPr>
      </w:pPr>
    </w:p>
    <w:p w14:paraId="7F082848" w14:textId="26D4E6AE" w:rsidR="008A65D7" w:rsidRPr="000D24C3" w:rsidRDefault="008A65D7" w:rsidP="00383C96">
      <w:pPr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Practice-oriented </w:t>
      </w:r>
      <w:r w:rsidR="00AB40B1"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high-class</w:t>
      </w: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program</w:t>
      </w:r>
      <w:r w:rsidR="00AB40B1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me</w:t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:</w:t>
      </w:r>
    </w:p>
    <w:p w14:paraId="76FE48EA" w14:textId="52B98E89" w:rsidR="008A65D7" w:rsidRPr="000D24C3" w:rsidRDefault="008A65D7" w:rsidP="008A65D7">
      <w:pPr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Dense </w:t>
      </w:r>
      <w:r w:rsidR="002B447D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21-day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program</w:t>
      </w:r>
      <w:r w:rsidR="00AB40B1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me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of academic courses &amp; practical training</w:t>
      </w:r>
    </w:p>
    <w:p w14:paraId="7D8B1FF9" w14:textId="4E036085" w:rsidR="008A65D7" w:rsidRPr="000D24C3" w:rsidRDefault="008A65D7" w:rsidP="00BE1854">
      <w:pPr>
        <w:jc w:val="both"/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76 hours of teaching including online lectures (8h), </w:t>
      </w:r>
      <w:r w:rsidR="006D5726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regular 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lectures (18h), research workshops (30 h), </w:t>
      </w:r>
      <w:r w:rsidR="002B447D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courses</w:t>
      </w:r>
      <w:r w:rsidR="003D26F6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on 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Polish language</w:t>
      </w:r>
      <w:r w:rsidR="003D26F6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and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culture (5h), integration seminars and presentations by scientific institutes implementing the Vinci project (Institute of Computer Science, Institute of Physics, Institute of Chemistry</w:t>
      </w:r>
      <w:r w:rsidR="003D26F6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,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and Institute of Materials </w:t>
      </w:r>
      <w:r w:rsidR="003D26F6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Engineering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)</w:t>
      </w:r>
    </w:p>
    <w:p w14:paraId="768EB345" w14:textId="77777777" w:rsidR="00BE1854" w:rsidRPr="00E2392C" w:rsidRDefault="008A65D7" w:rsidP="00BE1854">
      <w:pPr>
        <w:jc w:val="both"/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An attractive social program</w:t>
      </w:r>
      <w:r w:rsidR="00AB40B1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me</w:t>
      </w:r>
      <w:r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to get to know Poland &amp; its culture</w:t>
      </w:r>
    </w:p>
    <w:p w14:paraId="14403577" w14:textId="4424BDDF" w:rsidR="008A65D7" w:rsidRPr="00E2392C" w:rsidRDefault="00BE1854" w:rsidP="00BE1854">
      <w:pPr>
        <w:jc w:val="both"/>
        <w:rPr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="00A46AFA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P</w:t>
      </w:r>
      <w:r w:rsidR="008A65D7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lanned </w:t>
      </w:r>
      <w:r w:rsidR="00383C96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excursion</w:t>
      </w:r>
      <w:r w:rsidR="008A65D7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to the </w:t>
      </w:r>
      <w:hyperlink r:id="rId21" w:history="1">
        <w:r w:rsidR="008A65D7" w:rsidRPr="00E2392C">
          <w:rPr>
            <w:rStyle w:val="normaltextrun"/>
            <w:rFonts w:ascii="Times New Roman" w:eastAsia="Times New Roman" w:hAnsi="Times New Roman" w:cs="Times New Roman"/>
            <w:color w:val="2F5496" w:themeColor="accent1" w:themeShade="BF"/>
            <w:lang w:val="en-GB" w:eastAsia="pl-PL"/>
          </w:rPr>
          <w:t xml:space="preserve">SOLARIS </w:t>
        </w:r>
        <w:r w:rsidR="00A46AFA" w:rsidRPr="00E2392C">
          <w:rPr>
            <w:rStyle w:val="normaltextrun"/>
            <w:rFonts w:ascii="Times New Roman" w:eastAsia="Times New Roman" w:hAnsi="Times New Roman" w:cs="Times New Roman"/>
            <w:color w:val="2F5496" w:themeColor="accent1" w:themeShade="BF"/>
            <w:lang w:val="en-GB" w:eastAsia="pl-PL"/>
          </w:rPr>
          <w:t>Centre</w:t>
        </w:r>
      </w:hyperlink>
      <w:r w:rsidR="008A65D7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to learn about the </w:t>
      </w:r>
      <w:r w:rsidR="00A46AFA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capabilities</w:t>
      </w:r>
      <w:r w:rsidR="008A65D7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 xml:space="preserve"> of the </w:t>
      </w:r>
      <w:hyperlink r:id="rId22" w:history="1">
        <w:r w:rsidR="008A65D7" w:rsidRPr="00E2392C">
          <w:rPr>
            <w:rStyle w:val="normaltextrun"/>
            <w:rFonts w:ascii="Times New Roman" w:eastAsia="Times New Roman" w:hAnsi="Times New Roman" w:cs="Times New Roman"/>
            <w:color w:val="2F5496" w:themeColor="accent1" w:themeShade="BF"/>
            <w:lang w:val="en-GB" w:eastAsia="pl-PL"/>
          </w:rPr>
          <w:t>SOLARIS synchrotron</w:t>
        </w:r>
      </w:hyperlink>
      <w:r w:rsidR="008A65D7" w:rsidRPr="00E2392C">
        <w:rPr>
          <w:rStyle w:val="normaltextrun"/>
          <w:rFonts w:ascii="Times New Roman" w:eastAsia="Times New Roman" w:hAnsi="Times New Roman" w:cs="Times New Roman"/>
          <w:color w:val="2F5496" w:themeColor="accent1" w:themeShade="BF"/>
          <w:lang w:val="en-GB" w:eastAsia="pl-PL"/>
        </w:rPr>
        <w:t>, which is at the forefront of this type of device in the world</w:t>
      </w:r>
    </w:p>
    <w:p w14:paraId="7E4FE4D4" w14:textId="0058ACBE" w:rsidR="008A65D7" w:rsidRPr="000D24C3" w:rsidRDefault="008A65D7" w:rsidP="008A65D7">
      <w:pPr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Small group of selected international students, 20 participants</w:t>
      </w:r>
      <w:r w:rsidRPr="00BE1854">
        <w:rPr>
          <w:rFonts w:ascii="Times New Roman" w:hAnsi="Times New Roman" w:cs="Times New Roman"/>
          <w:color w:val="2F5496" w:themeColor="accent1" w:themeShade="BF"/>
          <w:lang w:val="en-GB"/>
        </w:rPr>
        <w:br/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sym w:font="Symbol" w:char="F0A7"/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Intercultural competence through intercultural training and cooperation with students from all over the world</w:t>
      </w:r>
      <w:r w:rsidRPr="00BE1854">
        <w:rPr>
          <w:rFonts w:ascii="Times New Roman" w:hAnsi="Times New Roman" w:cs="Times New Roman"/>
          <w:color w:val="2F5496" w:themeColor="accent1" w:themeShade="BF"/>
          <w:lang w:val="en-GB"/>
        </w:rPr>
        <w:br/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sym w:font="Symbol" w:char="F0A7"/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Important international contacts and friends</w:t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</w:p>
    <w:p w14:paraId="5A0A879C" w14:textId="77777777" w:rsidR="008A65D7" w:rsidRPr="000D24C3" w:rsidRDefault="008A65D7" w:rsidP="008A65D7">
      <w:pPr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</w:p>
    <w:p w14:paraId="0E61147D" w14:textId="77777777" w:rsidR="002441C6" w:rsidRDefault="002441C6" w:rsidP="008A65D7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</w:pPr>
    </w:p>
    <w:p w14:paraId="61014968" w14:textId="05399DA2" w:rsidR="008A65D7" w:rsidRPr="000D24C3" w:rsidRDefault="008A65D7" w:rsidP="008A65D7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Target group</w:t>
      </w:r>
      <w:r w:rsidRPr="000D24C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:</w:t>
      </w:r>
    </w:p>
    <w:p w14:paraId="0969FD8A" w14:textId="3E2E0FD4" w:rsidR="008A65D7" w:rsidRPr="000D24C3" w:rsidRDefault="008A65D7" w:rsidP="00BE1854">
      <w:pPr>
        <w:jc w:val="both"/>
        <w:rPr>
          <w:rStyle w:val="normaltextrun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Students from EU and non-EU countries who have completed at least one year of </w:t>
      </w:r>
      <w:r w:rsidR="00A46AFA"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1st 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>cycle studies or are in the process of</w:t>
      </w:r>
      <w:r w:rsidR="00A46AFA"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 completing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 </w:t>
      </w:r>
      <w:r w:rsidR="00A46AFA"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2nd 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>cycle studies (</w:t>
      </w:r>
      <w:r w:rsidR="006D5726"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in 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>computer science</w:t>
      </w:r>
      <w:r w:rsidR="00A46AFA"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, 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>chemical sciences</w:t>
      </w:r>
      <w:r w:rsidR="00A46AFA"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, 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>physical sciences</w:t>
      </w:r>
      <w:r w:rsidR="00A46AFA"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, 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or materials engineering) can apply to the </w:t>
      </w:r>
      <w:hyperlink r:id="rId23" w:history="1">
        <w:r w:rsidRPr="00BE1854">
          <w:rPr>
            <w:rStyle w:val="Hipercze"/>
            <w:rFonts w:ascii="Times New Roman" w:hAnsi="Times New Roman" w:cs="Times New Roman"/>
            <w:lang w:val="en-GB"/>
          </w:rPr>
          <w:t>VINCI</w:t>
        </w:r>
      </w:hyperlink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 xml:space="preserve"> School</w:t>
      </w:r>
    </w:p>
    <w:p w14:paraId="42305A0B" w14:textId="77777777" w:rsidR="008A65D7" w:rsidRPr="000D24C3" w:rsidRDefault="008A65D7" w:rsidP="008A65D7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Language skills</w:t>
      </w:r>
      <w:r w:rsidRPr="000D24C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:</w:t>
      </w:r>
    </w:p>
    <w:p w14:paraId="53FB39B4" w14:textId="45055B58" w:rsidR="008A65D7" w:rsidRPr="000D24C3" w:rsidRDefault="008A65D7" w:rsidP="008A65D7">
      <w:pPr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="00F85F9F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English will be the language of instruction d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uring all </w:t>
      </w:r>
      <w:r w:rsidR="00F85F9F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classes;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</w:t>
      </w:r>
      <w:r w:rsidR="00F85F9F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t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herefore, good knowledge of English is essential.</w:t>
      </w:r>
    </w:p>
    <w:p w14:paraId="2151E225" w14:textId="687B60C3" w:rsidR="00340B1E" w:rsidRPr="000D24C3" w:rsidRDefault="00340B1E" w:rsidP="00340B1E">
      <w:pPr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lang w:val="en-GB"/>
        </w:rPr>
      </w:pPr>
      <w:r w:rsidRPr="000D24C3">
        <w:rPr>
          <w:rFonts w:ascii="Times New Roman" w:hAnsi="Times New Roman" w:cs="Times New Roman"/>
          <w:b/>
          <w:color w:val="2F5496" w:themeColor="accent1" w:themeShade="BF"/>
          <w:sz w:val="24"/>
          <w:lang w:val="en-GB"/>
        </w:rPr>
        <w:t>Application:</w:t>
      </w:r>
    </w:p>
    <w:p w14:paraId="04FD8A13" w14:textId="27322B33" w:rsidR="00340B1E" w:rsidRPr="000D24C3" w:rsidRDefault="00340B1E" w:rsidP="00340B1E">
      <w:pPr>
        <w:jc w:val="both"/>
        <w:rPr>
          <w:rFonts w:ascii="Times New Roman" w:hAnsi="Times New Roman" w:cs="Times New Roman"/>
          <w:color w:val="2F5496" w:themeColor="accent1" w:themeShade="BF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0D24C3">
        <w:rPr>
          <w:rFonts w:ascii="Times New Roman" w:hAnsi="Times New Roman" w:cs="Times New Roman"/>
          <w:color w:val="2F5496" w:themeColor="accent1" w:themeShade="BF"/>
          <w:lang w:val="en-GB"/>
        </w:rPr>
        <w:t xml:space="preserve">Recruitment </w:t>
      </w:r>
      <w:r w:rsidR="005652B2">
        <w:rPr>
          <w:rFonts w:ascii="Times New Roman" w:hAnsi="Times New Roman" w:cs="Times New Roman"/>
          <w:color w:val="2F5496" w:themeColor="accent1" w:themeShade="BF"/>
          <w:lang w:val="en-GB"/>
        </w:rPr>
        <w:t xml:space="preserve">form </w:t>
      </w:r>
      <w:r w:rsidR="005652B2" w:rsidRPr="005652B2">
        <w:rPr>
          <w:rFonts w:ascii="Times New Roman" w:hAnsi="Times New Roman" w:cs="Times New Roman"/>
          <w:bCs/>
          <w:color w:val="2F5496" w:themeColor="accent1" w:themeShade="BF"/>
          <w:lang w:val="en-GB"/>
        </w:rPr>
        <w:t xml:space="preserve">will be open from 1 March 2022 to </w:t>
      </w:r>
      <w:r w:rsidR="00E2392C">
        <w:rPr>
          <w:rFonts w:ascii="Times New Roman" w:hAnsi="Times New Roman" w:cs="Times New Roman"/>
          <w:color w:val="2F5496" w:themeColor="accent1" w:themeShade="BF"/>
          <w:lang w:val="en-GB"/>
        </w:rPr>
        <w:t>18</w:t>
      </w:r>
      <w:r w:rsidR="00F85F9F">
        <w:rPr>
          <w:rFonts w:ascii="Times New Roman" w:hAnsi="Times New Roman" w:cs="Times New Roman"/>
          <w:color w:val="2F5496" w:themeColor="accent1" w:themeShade="BF"/>
          <w:lang w:val="en-GB"/>
        </w:rPr>
        <w:t xml:space="preserve"> </w:t>
      </w:r>
      <w:r w:rsidR="00F85F9F" w:rsidRPr="000D24C3">
        <w:rPr>
          <w:rFonts w:ascii="Times New Roman" w:hAnsi="Times New Roman" w:cs="Times New Roman"/>
          <w:color w:val="2F5496" w:themeColor="accent1" w:themeShade="BF"/>
          <w:lang w:val="en-GB"/>
        </w:rPr>
        <w:t>April</w:t>
      </w:r>
      <w:r w:rsidRPr="000D24C3">
        <w:rPr>
          <w:rFonts w:ascii="Times New Roman" w:hAnsi="Times New Roman" w:cs="Times New Roman"/>
          <w:color w:val="2F5496" w:themeColor="accent1" w:themeShade="BF"/>
          <w:lang w:val="en-GB"/>
        </w:rPr>
        <w:t xml:space="preserve"> 2022.</w:t>
      </w:r>
    </w:p>
    <w:p w14:paraId="511A52C7" w14:textId="7A1FD2E8" w:rsidR="00340B1E" w:rsidRPr="000D24C3" w:rsidRDefault="00340B1E" w:rsidP="00340B1E">
      <w:pPr>
        <w:jc w:val="both"/>
        <w:rPr>
          <w:rFonts w:ascii="Times New Roman" w:hAnsi="Times New Roman" w:cs="Times New Roman"/>
          <w:color w:val="2F5496" w:themeColor="accent1" w:themeShade="BF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0D24C3">
        <w:rPr>
          <w:rFonts w:ascii="Times New Roman" w:hAnsi="Times New Roman" w:cs="Times New Roman"/>
          <w:color w:val="2F5496" w:themeColor="accent1" w:themeShade="BF"/>
          <w:lang w:val="en-GB"/>
        </w:rPr>
        <w:t>All program</w:t>
      </w:r>
      <w:r w:rsidR="00AB40B1">
        <w:rPr>
          <w:rFonts w:ascii="Times New Roman" w:hAnsi="Times New Roman" w:cs="Times New Roman"/>
          <w:color w:val="2F5496" w:themeColor="accent1" w:themeShade="BF"/>
          <w:lang w:val="en-GB"/>
        </w:rPr>
        <w:t>me</w:t>
      </w:r>
      <w:r w:rsidRPr="000D24C3">
        <w:rPr>
          <w:rFonts w:ascii="Times New Roman" w:hAnsi="Times New Roman" w:cs="Times New Roman"/>
          <w:color w:val="2F5496" w:themeColor="accent1" w:themeShade="BF"/>
          <w:lang w:val="en-GB"/>
        </w:rPr>
        <w:t xml:space="preserve"> details are available both in the attached information folder and on the project website</w:t>
      </w:r>
      <w:r w:rsidR="00F85F9F">
        <w:rPr>
          <w:rFonts w:ascii="Times New Roman" w:hAnsi="Times New Roman" w:cs="Times New Roman"/>
          <w:color w:val="2F5496" w:themeColor="accent1" w:themeShade="BF"/>
          <w:lang w:val="en-GB"/>
        </w:rPr>
        <w:t xml:space="preserve"> at</w:t>
      </w:r>
      <w:r w:rsidRPr="000D24C3">
        <w:rPr>
          <w:rFonts w:ascii="Times New Roman" w:hAnsi="Times New Roman" w:cs="Times New Roman"/>
          <w:color w:val="2F5496" w:themeColor="accent1" w:themeShade="BF"/>
          <w:lang w:val="en-GB"/>
        </w:rPr>
        <w:t xml:space="preserve"> </w:t>
      </w:r>
      <w:hyperlink r:id="rId24" w:history="1">
        <w:r w:rsidRPr="000D24C3">
          <w:rPr>
            <w:rStyle w:val="Hipercze"/>
            <w:rFonts w:ascii="Times New Roman" w:hAnsi="Times New Roman" w:cs="Times New Roman"/>
            <w:color w:val="2F5496" w:themeColor="accent1" w:themeShade="BF"/>
            <w:lang w:val="en-GB"/>
          </w:rPr>
          <w:t>www.vinci.us.edu.pl</w:t>
        </w:r>
      </w:hyperlink>
      <w:r w:rsidRPr="000D24C3">
        <w:rPr>
          <w:rFonts w:ascii="Times New Roman" w:hAnsi="Times New Roman" w:cs="Times New Roman"/>
          <w:color w:val="2F5496" w:themeColor="accent1" w:themeShade="BF"/>
          <w:lang w:val="en-GB"/>
        </w:rPr>
        <w:t>.</w:t>
      </w:r>
    </w:p>
    <w:p w14:paraId="7EA47022" w14:textId="39E7BEE2" w:rsidR="007E618A" w:rsidRPr="000D24C3" w:rsidRDefault="008A65D7" w:rsidP="008A65D7">
      <w:pPr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Scholarship</w:t>
      </w:r>
      <w:r w:rsidR="00F85F9F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:</w:t>
      </w:r>
    </w:p>
    <w:p w14:paraId="67E182D5" w14:textId="6547EF25" w:rsidR="008A65D7" w:rsidRPr="000D24C3" w:rsidRDefault="008A65D7" w:rsidP="008A65D7">
      <w:pPr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br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>Each of the 40 participants of the </w:t>
      </w:r>
      <w:r w:rsidRPr="00BE1854">
        <w:rPr>
          <w:rStyle w:val="contextualspellingandgrammarerror"/>
          <w:rFonts w:ascii="Times New Roman" w:hAnsi="Times New Roman" w:cs="Times New Roman"/>
          <w:color w:val="2F5496" w:themeColor="accent1" w:themeShade="BF"/>
          <w:lang w:val="en-GB"/>
        </w:rPr>
        <w:t>School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> will receive a scholarship of PLN 5</w:t>
      </w:r>
      <w:r w:rsidR="002B447D"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>,</w:t>
      </w:r>
      <w:r w:rsidRPr="00BE1854">
        <w:rPr>
          <w:rStyle w:val="normaltextrun"/>
          <w:rFonts w:ascii="Times New Roman" w:hAnsi="Times New Roman" w:cs="Times New Roman"/>
          <w:color w:val="2F5496" w:themeColor="accent1" w:themeShade="BF"/>
          <w:lang w:val="en-GB"/>
        </w:rPr>
        <w:t>000.</w:t>
      </w:r>
      <w:r w:rsidRPr="00BE1854">
        <w:rPr>
          <w:rFonts w:ascii="Times New Roman" w:hAnsi="Times New Roman" w:cs="Times New Roman"/>
          <w:color w:val="2F5496" w:themeColor="accent1" w:themeShade="BF"/>
          <w:lang w:val="en-GB"/>
        </w:rPr>
        <w:br/>
      </w:r>
    </w:p>
    <w:p w14:paraId="06FF56AD" w14:textId="3F18F10C" w:rsidR="007E618A" w:rsidRPr="000D24C3" w:rsidRDefault="008A65D7" w:rsidP="008A65D7">
      <w:pPr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Dates</w:t>
      </w:r>
      <w:r w:rsidR="00F85F9F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:</w:t>
      </w:r>
    </w:p>
    <w:p w14:paraId="56E6512A" w14:textId="798E149C" w:rsidR="007E618A" w:rsidRPr="000D24C3" w:rsidRDefault="008A65D7" w:rsidP="008A65D7">
      <w:pPr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="002B447D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4 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July 2022 </w:t>
      </w:r>
      <w:r w:rsidR="002B447D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–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</w:t>
      </w:r>
      <w:r w:rsidR="002B447D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22 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July 2022</w:t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</w:p>
    <w:p w14:paraId="615AEAFC" w14:textId="3AE42650" w:rsidR="007E618A" w:rsidRPr="000D24C3" w:rsidRDefault="008A65D7" w:rsidP="008A65D7">
      <w:pPr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</w:pPr>
      <w:r w:rsidRPr="000D24C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br/>
      </w: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Location</w:t>
      </w:r>
      <w:r w:rsidR="00F85F9F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:</w:t>
      </w:r>
    </w:p>
    <w:p w14:paraId="51651A6B" w14:textId="51AC1658" w:rsidR="008A65D7" w:rsidRPr="000D24C3" w:rsidRDefault="008A65D7" w:rsidP="008A65D7">
      <w:pPr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hyperlink r:id="rId25" w:history="1">
        <w:r w:rsidRPr="00BE1854">
          <w:rPr>
            <w:rStyle w:val="Hipercze"/>
            <w:rFonts w:ascii="Times New Roman" w:hAnsi="Times New Roman" w:cs="Times New Roman"/>
            <w:lang w:val="en-GB"/>
          </w:rPr>
          <w:t>Faculty of Science and Technology</w:t>
        </w:r>
      </w:hyperlink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, University of Silesia, Katowice, Poland</w:t>
      </w:r>
    </w:p>
    <w:p w14:paraId="25214871" w14:textId="590AECDE" w:rsidR="007E618A" w:rsidRPr="000D24C3" w:rsidRDefault="00F85F9F" w:rsidP="008A65D7">
      <w:pPr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Accommodation</w:t>
      </w:r>
      <w:r w:rsidR="008A65D7"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 xml:space="preserve"> &amp; meals</w:t>
      </w:r>
      <w:r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:</w:t>
      </w:r>
    </w:p>
    <w:p w14:paraId="18254264" w14:textId="77777777" w:rsidR="009B2C96" w:rsidRDefault="008A65D7" w:rsidP="008A65D7">
      <w:pPr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At your own choice and responsibility. We recommend BaseCamp directly situated in the </w:t>
      </w:r>
      <w:r w:rsidR="00F85F9F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centre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of Katowice.</w:t>
      </w:r>
      <w:r w:rsidRPr="000D24C3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br/>
      </w:r>
    </w:p>
    <w:p w14:paraId="4D2BE3DA" w14:textId="601EC981" w:rsidR="007E618A" w:rsidRPr="000D24C3" w:rsidRDefault="008A65D7" w:rsidP="008A65D7">
      <w:pPr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</w:pPr>
      <w:r w:rsidRPr="000D24C3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Application</w:t>
      </w:r>
      <w:r w:rsidR="002B447D">
        <w:rPr>
          <w:rStyle w:val="markedcontent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t>:</w:t>
      </w:r>
    </w:p>
    <w:p w14:paraId="048D0488" w14:textId="77777777" w:rsidR="00C608D1" w:rsidRPr="00BE1854" w:rsidRDefault="008A65D7" w:rsidP="00BE1854">
      <w:pPr>
        <w:jc w:val="both"/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</w:pPr>
      <w:r w:rsidRPr="000D24C3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GB"/>
        </w:rPr>
        <w:br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sym w:font="Symbol" w:char="F0A7"/>
      </w:r>
      <w:r w:rsidRPr="000D24C3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Required documents: </w:t>
      </w:r>
      <w:r w:rsidR="00C608D1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transcript of records (If the university issues a transcript of records with the conversion of grades into the ECTS scale, please attach it also), a recommendation from an academic staff member of the home university in pdf format.</w:t>
      </w:r>
    </w:p>
    <w:p w14:paraId="3A2A76C9" w14:textId="05C231D3" w:rsidR="00BE1854" w:rsidRDefault="008A65D7" w:rsidP="00BE1854">
      <w:pPr>
        <w:jc w:val="both"/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</w:pP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sym w:font="Symbol" w:char="F0A7"/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Registration closes: </w:t>
      </w:r>
      <w:r w:rsidR="00BF0F03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18</w:t>
      </w:r>
      <w:bookmarkStart w:id="0" w:name="_GoBack"/>
      <w:bookmarkEnd w:id="0"/>
      <w:r w:rsidR="002B447D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April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2022</w:t>
      </w:r>
    </w:p>
    <w:p w14:paraId="5298B96C" w14:textId="0A1BD537" w:rsidR="009F3F61" w:rsidRPr="000D24C3" w:rsidRDefault="008A65D7" w:rsidP="00BE1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sym w:font="Symbol" w:char="F0A7"/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Confirmation and letter of acceptance will be sent </w:t>
      </w:r>
      <w:r w:rsidR="002B447D"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>to you</w:t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within a few days after registration.</w:t>
      </w:r>
      <w:r w:rsidRPr="00BE1854">
        <w:rPr>
          <w:rFonts w:ascii="Times New Roman" w:hAnsi="Times New Roman" w:cs="Times New Roman"/>
          <w:color w:val="2F5496" w:themeColor="accent1" w:themeShade="BF"/>
          <w:lang w:val="en-GB"/>
        </w:rPr>
        <w:br/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sym w:font="Symbol" w:char="F0A7"/>
      </w:r>
      <w:r w:rsidRPr="00BE1854">
        <w:rPr>
          <w:rStyle w:val="markedcontent"/>
          <w:rFonts w:ascii="Times New Roman" w:hAnsi="Times New Roman" w:cs="Times New Roman"/>
          <w:color w:val="2F5496" w:themeColor="accent1" w:themeShade="BF"/>
          <w:lang w:val="en-GB"/>
        </w:rPr>
        <w:t xml:space="preserve"> If you require a visa, we will provide a letter of invitation</w:t>
      </w:r>
      <w:r w:rsidR="00095CB0">
        <w:rPr>
          <w:rStyle w:val="markedcontent"/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.</w:t>
      </w:r>
    </w:p>
    <w:sectPr w:rsidR="009F3F61" w:rsidRPr="000D24C3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FEC03" w14:textId="77777777" w:rsidR="0032246D" w:rsidRDefault="0032246D" w:rsidP="009F3F61">
      <w:pPr>
        <w:spacing w:after="0" w:line="240" w:lineRule="auto"/>
      </w:pPr>
      <w:r>
        <w:separator/>
      </w:r>
    </w:p>
  </w:endnote>
  <w:endnote w:type="continuationSeparator" w:id="0">
    <w:p w14:paraId="27F09D57" w14:textId="77777777" w:rsidR="0032246D" w:rsidRDefault="0032246D" w:rsidP="009F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856" w:type="dxa"/>
      <w:tblLook w:val="04A0" w:firstRow="1" w:lastRow="0" w:firstColumn="1" w:lastColumn="0" w:noHBand="0" w:noVBand="1"/>
    </w:tblPr>
    <w:tblGrid>
      <w:gridCol w:w="10774"/>
    </w:tblGrid>
    <w:tr w:rsidR="00021FB4" w:rsidRPr="00021FB4" w14:paraId="461ED2B5" w14:textId="77777777" w:rsidTr="00F067A6">
      <w:tc>
        <w:tcPr>
          <w:tcW w:w="10774" w:type="dxa"/>
          <w:tcBorders>
            <w:top w:val="single" w:sz="4" w:space="0" w:color="1F3864" w:themeColor="accent1" w:themeShade="80"/>
            <w:left w:val="nil"/>
            <w:bottom w:val="nil"/>
            <w:right w:val="nil"/>
          </w:tcBorders>
        </w:tcPr>
        <w:p w14:paraId="1863C239" w14:textId="77777777" w:rsidR="00021FB4" w:rsidRPr="00021FB4" w:rsidRDefault="00021FB4">
          <w:pPr>
            <w:pStyle w:val="Stopka"/>
            <w:rPr>
              <w:sz w:val="18"/>
            </w:rPr>
          </w:pPr>
        </w:p>
      </w:tc>
    </w:tr>
  </w:tbl>
  <w:p w14:paraId="5195EB83" w14:textId="20A7AB33" w:rsidR="00780F70" w:rsidRPr="009B2C96" w:rsidRDefault="00780F70" w:rsidP="00244B32">
    <w:pPr>
      <w:pStyle w:val="Stopka"/>
      <w:ind w:left="567"/>
      <w:rPr>
        <w:color w:val="1F3864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AC0D" w14:textId="77777777" w:rsidR="0032246D" w:rsidRDefault="0032246D" w:rsidP="009F3F61">
      <w:pPr>
        <w:spacing w:after="0" w:line="240" w:lineRule="auto"/>
      </w:pPr>
      <w:r>
        <w:separator/>
      </w:r>
    </w:p>
  </w:footnote>
  <w:footnote w:type="continuationSeparator" w:id="0">
    <w:p w14:paraId="1573B33C" w14:textId="77777777" w:rsidR="0032246D" w:rsidRDefault="0032246D" w:rsidP="009F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9AAE" w14:textId="097926C4" w:rsidR="009F3F61" w:rsidRDefault="007B3C00">
    <w:pPr>
      <w:pStyle w:val="Nagwek"/>
    </w:pPr>
    <w:r>
      <w:rPr>
        <w:noProof/>
        <w:lang w:eastAsia="pl-PL"/>
      </w:rPr>
      <w:drawing>
        <wp:inline distT="0" distB="0" distL="0" distR="0" wp14:anchorId="07D0D2D2" wp14:editId="7EC61B7C">
          <wp:extent cx="5760720" cy="37274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AWA_ UE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NDYwtzQ0Njc2MrVQ0lEKTi0uzszPAykwrQUAqmsa5iwAAAA="/>
  </w:docVars>
  <w:rsids>
    <w:rsidRoot w:val="009F3F61"/>
    <w:rsid w:val="0001167B"/>
    <w:rsid w:val="00021FB4"/>
    <w:rsid w:val="00095CB0"/>
    <w:rsid w:val="000D24C3"/>
    <w:rsid w:val="000D5B83"/>
    <w:rsid w:val="001732AC"/>
    <w:rsid w:val="00184AE1"/>
    <w:rsid w:val="002441C6"/>
    <w:rsid w:val="00244B32"/>
    <w:rsid w:val="002B447D"/>
    <w:rsid w:val="0032246D"/>
    <w:rsid w:val="00340B1E"/>
    <w:rsid w:val="00347865"/>
    <w:rsid w:val="00383C96"/>
    <w:rsid w:val="003906A1"/>
    <w:rsid w:val="003A4C04"/>
    <w:rsid w:val="003D26F6"/>
    <w:rsid w:val="00401C48"/>
    <w:rsid w:val="004158DA"/>
    <w:rsid w:val="00431188"/>
    <w:rsid w:val="0047651B"/>
    <w:rsid w:val="004F2AF6"/>
    <w:rsid w:val="005053FC"/>
    <w:rsid w:val="005652B2"/>
    <w:rsid w:val="005E4957"/>
    <w:rsid w:val="00634630"/>
    <w:rsid w:val="006951D3"/>
    <w:rsid w:val="006B2CF9"/>
    <w:rsid w:val="006B2E9B"/>
    <w:rsid w:val="006D5726"/>
    <w:rsid w:val="006E3B74"/>
    <w:rsid w:val="006F37A7"/>
    <w:rsid w:val="00780F70"/>
    <w:rsid w:val="007B3C00"/>
    <w:rsid w:val="007C7DCF"/>
    <w:rsid w:val="007E618A"/>
    <w:rsid w:val="008A65D7"/>
    <w:rsid w:val="008B1695"/>
    <w:rsid w:val="00974B9E"/>
    <w:rsid w:val="009B2C96"/>
    <w:rsid w:val="009B6F4A"/>
    <w:rsid w:val="009C6636"/>
    <w:rsid w:val="009F3F61"/>
    <w:rsid w:val="00A46AFA"/>
    <w:rsid w:val="00A80466"/>
    <w:rsid w:val="00A83B8C"/>
    <w:rsid w:val="00AA32D8"/>
    <w:rsid w:val="00AB40B1"/>
    <w:rsid w:val="00AE002E"/>
    <w:rsid w:val="00AE0341"/>
    <w:rsid w:val="00AF6B5B"/>
    <w:rsid w:val="00B8339E"/>
    <w:rsid w:val="00B854F9"/>
    <w:rsid w:val="00BE1854"/>
    <w:rsid w:val="00BF0F03"/>
    <w:rsid w:val="00C608D1"/>
    <w:rsid w:val="00C70359"/>
    <w:rsid w:val="00D4247D"/>
    <w:rsid w:val="00E06437"/>
    <w:rsid w:val="00E2392C"/>
    <w:rsid w:val="00E65326"/>
    <w:rsid w:val="00F067A6"/>
    <w:rsid w:val="00F85F9F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2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F9"/>
  </w:style>
  <w:style w:type="paragraph" w:styleId="Nagwek1">
    <w:name w:val="heading 1"/>
    <w:basedOn w:val="Normalny"/>
    <w:next w:val="Normalny"/>
    <w:link w:val="Nagwek1Znak"/>
    <w:uiPriority w:val="9"/>
    <w:qFormat/>
    <w:rsid w:val="006B2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6B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61"/>
  </w:style>
  <w:style w:type="paragraph" w:styleId="Stopka">
    <w:name w:val="footer"/>
    <w:basedOn w:val="Normalny"/>
    <w:link w:val="StopkaZnak"/>
    <w:uiPriority w:val="99"/>
    <w:unhideWhenUsed/>
    <w:rsid w:val="009F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61"/>
  </w:style>
  <w:style w:type="table" w:styleId="Tabela-Siatka">
    <w:name w:val="Table Grid"/>
    <w:basedOn w:val="Standardowy"/>
    <w:uiPriority w:val="39"/>
    <w:rsid w:val="00E6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2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B2C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textrun">
    <w:name w:val="normaltextrun"/>
    <w:basedOn w:val="Domylnaczcionkaakapitu"/>
    <w:rsid w:val="006B2CF9"/>
  </w:style>
  <w:style w:type="paragraph" w:customStyle="1" w:styleId="Tytuharmonogramu">
    <w:name w:val="Tytuł harmonogramu"/>
    <w:basedOn w:val="Normalny"/>
    <w:qFormat/>
    <w:rsid w:val="006B2CF9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ED7D31" w:themeColor="accent2"/>
      <w:sz w:val="52"/>
      <w:szCs w:val="28"/>
    </w:rPr>
  </w:style>
  <w:style w:type="character" w:styleId="Hipercze">
    <w:name w:val="Hyperlink"/>
    <w:basedOn w:val="Domylnaczcionkaakapitu"/>
    <w:uiPriority w:val="99"/>
    <w:unhideWhenUsed/>
    <w:rsid w:val="006B2CF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B2C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F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65D7"/>
  </w:style>
  <w:style w:type="character" w:customStyle="1" w:styleId="contextualspellingandgrammarerror">
    <w:name w:val="contextualspellingandgrammarerror"/>
    <w:basedOn w:val="Domylnaczcionkaakapitu"/>
    <w:rsid w:val="008A65D7"/>
  </w:style>
  <w:style w:type="paragraph" w:customStyle="1" w:styleId="paragraph">
    <w:name w:val="paragraph"/>
    <w:basedOn w:val="Normalny"/>
    <w:rsid w:val="0038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83C96"/>
  </w:style>
  <w:style w:type="character" w:customStyle="1" w:styleId="spellingerror">
    <w:name w:val="spellingerror"/>
    <w:basedOn w:val="Domylnaczcionkaakapitu"/>
    <w:rsid w:val="00383C96"/>
  </w:style>
  <w:style w:type="paragraph" w:styleId="Akapitzlist">
    <w:name w:val="List Paragraph"/>
    <w:basedOn w:val="Normalny"/>
    <w:uiPriority w:val="34"/>
    <w:qFormat/>
    <w:rsid w:val="00340B1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F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B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F9"/>
  </w:style>
  <w:style w:type="paragraph" w:styleId="Nagwek1">
    <w:name w:val="heading 1"/>
    <w:basedOn w:val="Normalny"/>
    <w:next w:val="Normalny"/>
    <w:link w:val="Nagwek1Znak"/>
    <w:uiPriority w:val="9"/>
    <w:qFormat/>
    <w:rsid w:val="006B2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6B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61"/>
  </w:style>
  <w:style w:type="paragraph" w:styleId="Stopka">
    <w:name w:val="footer"/>
    <w:basedOn w:val="Normalny"/>
    <w:link w:val="StopkaZnak"/>
    <w:uiPriority w:val="99"/>
    <w:unhideWhenUsed/>
    <w:rsid w:val="009F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61"/>
  </w:style>
  <w:style w:type="table" w:styleId="Tabela-Siatka">
    <w:name w:val="Table Grid"/>
    <w:basedOn w:val="Standardowy"/>
    <w:uiPriority w:val="39"/>
    <w:rsid w:val="00E6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2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B2C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textrun">
    <w:name w:val="normaltextrun"/>
    <w:basedOn w:val="Domylnaczcionkaakapitu"/>
    <w:rsid w:val="006B2CF9"/>
  </w:style>
  <w:style w:type="paragraph" w:customStyle="1" w:styleId="Tytuharmonogramu">
    <w:name w:val="Tytuł harmonogramu"/>
    <w:basedOn w:val="Normalny"/>
    <w:qFormat/>
    <w:rsid w:val="006B2CF9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ED7D31" w:themeColor="accent2"/>
      <w:sz w:val="52"/>
      <w:szCs w:val="28"/>
    </w:rPr>
  </w:style>
  <w:style w:type="character" w:styleId="Hipercze">
    <w:name w:val="Hyperlink"/>
    <w:basedOn w:val="Domylnaczcionkaakapitu"/>
    <w:uiPriority w:val="99"/>
    <w:unhideWhenUsed/>
    <w:rsid w:val="006B2CF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B2C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F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65D7"/>
  </w:style>
  <w:style w:type="character" w:customStyle="1" w:styleId="contextualspellingandgrammarerror">
    <w:name w:val="contextualspellingandgrammarerror"/>
    <w:basedOn w:val="Domylnaczcionkaakapitu"/>
    <w:rsid w:val="008A65D7"/>
  </w:style>
  <w:style w:type="paragraph" w:customStyle="1" w:styleId="paragraph">
    <w:name w:val="paragraph"/>
    <w:basedOn w:val="Normalny"/>
    <w:rsid w:val="0038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83C96"/>
  </w:style>
  <w:style w:type="character" w:customStyle="1" w:styleId="spellingerror">
    <w:name w:val="spellingerror"/>
    <w:basedOn w:val="Domylnaczcionkaakapitu"/>
    <w:rsid w:val="00383C96"/>
  </w:style>
  <w:style w:type="paragraph" w:styleId="Akapitzlist">
    <w:name w:val="List Paragraph"/>
    <w:basedOn w:val="Normalny"/>
    <w:uiPriority w:val="34"/>
    <w:qFormat/>
    <w:rsid w:val="00340B1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F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inci.us.edu.pl/" TargetMode="External"/><Relationship Id="rId18" Type="http://schemas.openxmlformats.org/officeDocument/2006/relationships/hyperlink" Target="https://us.edu.pl/en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ynchrotron.uj.edu.pl/en_GB/star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s.edu.pl/wydzial/wnst/en/" TargetMode="External"/><Relationship Id="rId17" Type="http://schemas.openxmlformats.org/officeDocument/2006/relationships/hyperlink" Target="https://us.edu.pl/wydzial/wnst/en/" TargetMode="External"/><Relationship Id="rId25" Type="http://schemas.openxmlformats.org/officeDocument/2006/relationships/hyperlink" Target="https://us.edu.pl/wydzial/wnst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.edu.pl/en" TargetMode="External"/><Relationship Id="rId20" Type="http://schemas.openxmlformats.org/officeDocument/2006/relationships/hyperlink" Target="https://us.edu.pl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://www.vinci.us.edu.p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us.edu.pl/wydzial/wnst/en/" TargetMode="External"/><Relationship Id="rId23" Type="http://schemas.openxmlformats.org/officeDocument/2006/relationships/hyperlink" Target="http://www.vinci.us.edu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inci.us.edu.pl/" TargetMode="External"/><Relationship Id="rId19" Type="http://schemas.openxmlformats.org/officeDocument/2006/relationships/hyperlink" Target="http://vinci.us.edu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vinci.us.edu.pl/" TargetMode="External"/><Relationship Id="rId22" Type="http://schemas.openxmlformats.org/officeDocument/2006/relationships/hyperlink" Target="https://synchrotron.uj.edu.pl/en_GB/start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9BB50D0D6004F8ACC5F2B1868B6B6" ma:contentTypeVersion="9" ma:contentTypeDescription="Utwórz nowy dokument." ma:contentTypeScope="" ma:versionID="790c7a577772a8189bd94b82464707ed">
  <xsd:schema xmlns:xsd="http://www.w3.org/2001/XMLSchema" xmlns:xs="http://www.w3.org/2001/XMLSchema" xmlns:p="http://schemas.microsoft.com/office/2006/metadata/properties" xmlns:ns2="877791a5-3725-4346-9538-d94437176d13" targetNamespace="http://schemas.microsoft.com/office/2006/metadata/properties" ma:root="true" ma:fieldsID="2ffdb5f6af1ace8f1f34b542ad28c0e5" ns2:_="">
    <xsd:import namespace="877791a5-3725-4346-9538-d94437176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91a5-3725-4346-9538-d94437176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15670-E3FF-4262-BCFD-A2FBE6ABC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96147-D13D-4842-B4AE-32B2D2EAB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6D622E-DD20-4305-A1F3-D64305294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791a5-3725-4346-9538-d94437176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Silesia in Katowice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Żarska</dc:creator>
  <cp:lastModifiedBy>Użytkownik systemu Windows</cp:lastModifiedBy>
  <cp:revision>3</cp:revision>
  <cp:lastPrinted>2021-11-18T08:35:00Z</cp:lastPrinted>
  <dcterms:created xsi:type="dcterms:W3CDTF">2022-03-25T09:46:00Z</dcterms:created>
  <dcterms:modified xsi:type="dcterms:W3CDTF">2022-03-25T09:46:00Z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0x010100FDC9BB50D0D6004F8ACC5F2B1868B6B6</vt:lpwstr>
  </property>
</Properties>
</file>